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C61" w:rsidRDefault="00F64C61" w:rsidP="00F64C61">
      <w:pPr>
        <w:rPr>
          <w:sz w:val="24"/>
          <w:szCs w:val="24"/>
        </w:rPr>
      </w:pPr>
      <w:r>
        <w:rPr>
          <w:sz w:val="24"/>
          <w:szCs w:val="24"/>
        </w:rPr>
        <w:t>Table 7 Participants:</w:t>
      </w:r>
    </w:p>
    <w:p w:rsidR="00F64C61" w:rsidRDefault="00F64C61" w:rsidP="00F64C61">
      <w:pPr>
        <w:pStyle w:val="ListParagraph"/>
        <w:numPr>
          <w:ilvl w:val="0"/>
          <w:numId w:val="1"/>
        </w:numPr>
        <w:rPr>
          <w:sz w:val="24"/>
          <w:szCs w:val="24"/>
        </w:rPr>
      </w:pPr>
      <w:proofErr w:type="spellStart"/>
      <w:r>
        <w:rPr>
          <w:sz w:val="24"/>
          <w:szCs w:val="24"/>
        </w:rPr>
        <w:t>Lous</w:t>
      </w:r>
      <w:proofErr w:type="spellEnd"/>
      <w:r>
        <w:rPr>
          <w:sz w:val="24"/>
          <w:szCs w:val="24"/>
        </w:rPr>
        <w:t xml:space="preserve"> (Orange County, FL)</w:t>
      </w:r>
    </w:p>
    <w:p w:rsidR="00F64C61" w:rsidRDefault="00F64C61" w:rsidP="00F64C6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Danielle Rankin (FL)</w:t>
      </w:r>
    </w:p>
    <w:p w:rsidR="00F64C61" w:rsidRDefault="00F64C61" w:rsidP="00F64C6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Susan (Idaho)</w:t>
      </w:r>
    </w:p>
    <w:p w:rsidR="00F64C61" w:rsidRDefault="00F64C61" w:rsidP="00F64C6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Patti (NJ)</w:t>
      </w:r>
    </w:p>
    <w:p w:rsidR="00F64C61" w:rsidRDefault="00F64C61" w:rsidP="00F64C6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Rebecca Greeley (NJ)</w:t>
      </w:r>
    </w:p>
    <w:p w:rsidR="00F64C61" w:rsidRDefault="00F64C61" w:rsidP="00F64C6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Kristin </w:t>
      </w:r>
      <w:proofErr w:type="spellStart"/>
      <w:r>
        <w:rPr>
          <w:sz w:val="24"/>
          <w:szCs w:val="24"/>
        </w:rPr>
        <w:t>Privette</w:t>
      </w:r>
      <w:proofErr w:type="spellEnd"/>
      <w:r>
        <w:rPr>
          <w:sz w:val="24"/>
          <w:szCs w:val="24"/>
        </w:rPr>
        <w:t xml:space="preserve"> (Philadelphia)</w:t>
      </w:r>
    </w:p>
    <w:p w:rsidR="00F64C61" w:rsidRDefault="00F64C61" w:rsidP="00F64C6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Phillip (Philadelphia, CSTE fellow)</w:t>
      </w:r>
    </w:p>
    <w:p w:rsidR="00F64C61" w:rsidRDefault="00F64C61" w:rsidP="00F64C61">
      <w:pPr>
        <w:pStyle w:val="ListParagraph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Jenn (Maine)</w:t>
      </w:r>
    </w:p>
    <w:p w:rsidR="00F64C61" w:rsidRDefault="00F64C61" w:rsidP="00F64C61">
      <w:pPr>
        <w:pStyle w:val="NormalWeb"/>
        <w:rPr>
          <w:rFonts w:ascii="Calibri" w:hAnsi="Calibri" w:cs="Calibri"/>
          <w:color w:val="000000"/>
        </w:rPr>
      </w:pPr>
    </w:p>
    <w:p w:rsidR="00F64C61" w:rsidRDefault="00F64C61" w:rsidP="00F64C61">
      <w:pPr>
        <w:pStyle w:val="NormalWeb"/>
        <w:numPr>
          <w:ilvl w:val="0"/>
          <w:numId w:val="2"/>
        </w:numPr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HAI/AR Public Health Workforce Training:</w:t>
      </w:r>
    </w:p>
    <w:p w:rsidR="00F64C61" w:rsidRDefault="00F64C61" w:rsidP="00F64C61">
      <w:pPr>
        <w:pStyle w:val="NormalWeb"/>
        <w:numPr>
          <w:ilvl w:val="1"/>
          <w:numId w:val="2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  <w:u w:val="single"/>
        </w:rPr>
        <w:t xml:space="preserve">FL: </w:t>
      </w:r>
    </w:p>
    <w:p w:rsidR="00F64C61" w:rsidRDefault="00F64C61" w:rsidP="00F64C61">
      <w:pPr>
        <w:pStyle w:val="NormalWeb"/>
        <w:ind w:left="360" w:firstLine="72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try to provide more training using CIC model</w:t>
      </w:r>
    </w:p>
    <w:p w:rsidR="00F64C61" w:rsidRDefault="00F64C61" w:rsidP="00F64C61">
      <w:pPr>
        <w:pStyle w:val="NormalWeb"/>
        <w:ind w:left="108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have created a study group open to all Epis and HAIC that meets weekly to review APIC text (3-4 chapters/week), ICAR, have webinars, making sure people have access to text to study for CIC exam</w:t>
      </w:r>
    </w:p>
    <w:p w:rsidR="00F64C61" w:rsidRDefault="00F64C61" w:rsidP="00F64C61">
      <w:pPr>
        <w:pStyle w:val="NormalWeb"/>
        <w:ind w:left="108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FL is trying to have all of the 5 ICAR Epis in the state have a standardized way to assess facilities (e.g. now they are using </w:t>
      </w:r>
      <w:proofErr w:type="spellStart"/>
      <w:r>
        <w:rPr>
          <w:rFonts w:ascii="Calibri" w:hAnsi="Calibri" w:cs="Calibri"/>
          <w:color w:val="000000"/>
        </w:rPr>
        <w:t>iScrub</w:t>
      </w:r>
      <w:proofErr w:type="spellEnd"/>
      <w:r>
        <w:rPr>
          <w:rFonts w:ascii="Calibri" w:hAnsi="Calibri" w:cs="Calibri"/>
          <w:color w:val="000000"/>
        </w:rPr>
        <w:t xml:space="preserve"> for all assessments using PPE, hand hygiene, and environmental cleaning)</w:t>
      </w:r>
    </w:p>
    <w:p w:rsidR="00F64C61" w:rsidRDefault="00F64C61" w:rsidP="00F64C61">
      <w:pPr>
        <w:pStyle w:val="NormalWeb"/>
        <w:ind w:left="360" w:firstLine="72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</w:t>
      </w:r>
      <w:proofErr w:type="gramStart"/>
      <w:r>
        <w:rPr>
          <w:rFonts w:ascii="Calibri" w:hAnsi="Calibri" w:cs="Calibri"/>
          <w:color w:val="000000"/>
        </w:rPr>
        <w:t>much</w:t>
      </w:r>
      <w:proofErr w:type="gramEnd"/>
      <w:r>
        <w:rPr>
          <w:rFonts w:ascii="Calibri" w:hAnsi="Calibri" w:cs="Calibri"/>
          <w:color w:val="000000"/>
        </w:rPr>
        <w:t xml:space="preserve"> is self-taught upon hire; reach out to CDC experts for specific topic areas</w:t>
      </w:r>
    </w:p>
    <w:p w:rsidR="00F64C61" w:rsidRDefault="00F64C61" w:rsidP="00F64C61">
      <w:pPr>
        <w:pStyle w:val="NormalWeb"/>
        <w:ind w:left="360" w:firstLine="72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"Training Tuesdays" and "Epi Grand Rounds" - overview of HAIs, presentations on containment strategies</w:t>
      </w:r>
    </w:p>
    <w:p w:rsidR="00F64C61" w:rsidRDefault="00F64C61" w:rsidP="00F64C61">
      <w:pPr>
        <w:pStyle w:val="NormalWeb"/>
        <w:ind w:left="360" w:firstLine="72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deploy a state HAIC to local HD if needed</w:t>
      </w:r>
    </w:p>
    <w:p w:rsidR="00F64C61" w:rsidRDefault="00F64C61" w:rsidP="00F64C61">
      <w:pPr>
        <w:pStyle w:val="NormalWeb"/>
        <w:ind w:left="360" w:firstLine="72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have frequent call with local HD</w:t>
      </w:r>
    </w:p>
    <w:p w:rsidR="00F64C61" w:rsidRDefault="00F64C61" w:rsidP="00F64C61">
      <w:pPr>
        <w:pStyle w:val="NormalWeb"/>
        <w:rPr>
          <w:rFonts w:ascii="Calibri" w:hAnsi="Calibri" w:cs="Calibri"/>
          <w:color w:val="000000"/>
        </w:rPr>
      </w:pPr>
    </w:p>
    <w:p w:rsidR="00F64C61" w:rsidRDefault="00F64C61" w:rsidP="00F64C61">
      <w:pPr>
        <w:pStyle w:val="NormalWeb"/>
        <w:numPr>
          <w:ilvl w:val="1"/>
          <w:numId w:val="2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  <w:u w:val="single"/>
        </w:rPr>
        <w:t>NJ:</w:t>
      </w:r>
    </w:p>
    <w:p w:rsidR="00F64C61" w:rsidRDefault="00F64C61" w:rsidP="00F64C61">
      <w:pPr>
        <w:pStyle w:val="NormalWeb"/>
        <w:ind w:left="360" w:firstLine="72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looking through all their all their old outbreaks to help identify what resources they have </w:t>
      </w:r>
    </w:p>
    <w:p w:rsidR="00F64C61" w:rsidRDefault="00F64C61" w:rsidP="00F64C61">
      <w:pPr>
        <w:pStyle w:val="NormalWeb"/>
        <w:ind w:left="360" w:firstLine="72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modified ELC tabletop for NJ and reviewed it with local health department</w:t>
      </w:r>
    </w:p>
    <w:p w:rsidR="00F64C61" w:rsidRDefault="00F64C61" w:rsidP="00F64C61">
      <w:pPr>
        <w:pStyle w:val="NormalWeb"/>
        <w:ind w:left="108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</w:t>
      </w:r>
      <w:proofErr w:type="gramStart"/>
      <w:r>
        <w:rPr>
          <w:rFonts w:ascii="Calibri" w:hAnsi="Calibri" w:cs="Calibri"/>
          <w:color w:val="000000"/>
        </w:rPr>
        <w:t>have</w:t>
      </w:r>
      <w:proofErr w:type="gramEnd"/>
      <w:r>
        <w:rPr>
          <w:rFonts w:ascii="Calibri" w:hAnsi="Calibri" w:cs="Calibri"/>
          <w:color w:val="000000"/>
        </w:rPr>
        <w:t xml:space="preserve"> a team approach – assign a number of more established staff to assist a new employee so that they are supported and an learn from each other.</w:t>
      </w:r>
    </w:p>
    <w:p w:rsidR="00F64C61" w:rsidRDefault="00F64C61" w:rsidP="00F64C61">
      <w:pPr>
        <w:pStyle w:val="NormalWeb"/>
        <w:rPr>
          <w:rFonts w:ascii="Calibri" w:hAnsi="Calibri" w:cs="Calibri"/>
          <w:color w:val="000000"/>
        </w:rPr>
      </w:pPr>
    </w:p>
    <w:p w:rsidR="00F64C61" w:rsidRDefault="00F64C61" w:rsidP="00F64C61">
      <w:pPr>
        <w:pStyle w:val="NormalWeb"/>
        <w:numPr>
          <w:ilvl w:val="1"/>
          <w:numId w:val="2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  <w:u w:val="single"/>
        </w:rPr>
        <w:t>Philadelphia</w:t>
      </w:r>
      <w:r>
        <w:rPr>
          <w:rFonts w:ascii="Calibri" w:hAnsi="Calibri" w:cs="Calibri"/>
          <w:color w:val="000000"/>
        </w:rPr>
        <w:t>:</w:t>
      </w:r>
    </w:p>
    <w:p w:rsidR="00F64C61" w:rsidRDefault="00F64C61" w:rsidP="00F64C61">
      <w:pPr>
        <w:pStyle w:val="NormalWeb"/>
        <w:ind w:left="108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- most of their new staff are already established and trained infection-control trained with 20-30 years of experience; so training the new staff in this area is not needed.</w:t>
      </w:r>
    </w:p>
    <w:p w:rsidR="00F64C61" w:rsidRDefault="00F64C61" w:rsidP="00F64C61">
      <w:pPr>
        <w:pStyle w:val="NormalWeb"/>
        <w:rPr>
          <w:rFonts w:ascii="Calibri" w:hAnsi="Calibri" w:cs="Calibri"/>
          <w:color w:val="000000"/>
        </w:rPr>
      </w:pPr>
    </w:p>
    <w:p w:rsidR="00F64C61" w:rsidRDefault="00F64C61" w:rsidP="00F64C61">
      <w:pPr>
        <w:pStyle w:val="NormalWeb"/>
        <w:numPr>
          <w:ilvl w:val="1"/>
          <w:numId w:val="2"/>
        </w:numPr>
        <w:rPr>
          <w:rFonts w:ascii="Calibri" w:hAnsi="Calibri" w:cs="Calibri"/>
          <w:color w:val="000000"/>
          <w:u w:val="single"/>
        </w:rPr>
      </w:pPr>
      <w:r>
        <w:rPr>
          <w:rFonts w:ascii="Calibri" w:hAnsi="Calibri" w:cs="Calibri"/>
          <w:color w:val="000000"/>
          <w:u w:val="single"/>
        </w:rPr>
        <w:t>ME:</w:t>
      </w:r>
    </w:p>
    <w:p w:rsidR="00F64C61" w:rsidRDefault="00F64C61" w:rsidP="00F64C61">
      <w:pPr>
        <w:pStyle w:val="NormalWeb"/>
        <w:ind w:left="1080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- Working on creating pathogen-specific guidance </w:t>
      </w:r>
    </w:p>
    <w:p w:rsidR="00F64C61" w:rsidRDefault="00F64C61" w:rsidP="00F64C61">
      <w:pPr>
        <w:pStyle w:val="NormalWeb"/>
        <w:rPr>
          <w:rFonts w:ascii="Calibri" w:hAnsi="Calibri" w:cs="Calibri"/>
          <w:color w:val="000000"/>
        </w:rPr>
      </w:pPr>
    </w:p>
    <w:p w:rsidR="00F64C61" w:rsidRDefault="00F64C61" w:rsidP="00F64C61">
      <w:pPr>
        <w:pStyle w:val="NormalWeb"/>
        <w:numPr>
          <w:ilvl w:val="0"/>
          <w:numId w:val="3"/>
        </w:numPr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  <w:color w:val="000000"/>
        </w:rPr>
        <w:t>What has worked for your HD in the prevention of HAIs, CDI, and MRSA?</w:t>
      </w:r>
    </w:p>
    <w:p w:rsidR="00F64C61" w:rsidRDefault="00F64C61" w:rsidP="00F64C61">
      <w:pPr>
        <w:pStyle w:val="NormalWeb"/>
        <w:numPr>
          <w:ilvl w:val="1"/>
          <w:numId w:val="3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  <w:u w:val="single"/>
        </w:rPr>
        <w:t>ME:</w:t>
      </w:r>
      <w:r>
        <w:rPr>
          <w:rFonts w:ascii="Calibri" w:hAnsi="Calibri" w:cs="Calibri"/>
          <w:color w:val="000000"/>
        </w:rPr>
        <w:t xml:space="preserve"> CDI collaboration created, but no statistically significant changes</w:t>
      </w:r>
    </w:p>
    <w:p w:rsidR="00F64C61" w:rsidRDefault="00F64C61" w:rsidP="00F64C61">
      <w:pPr>
        <w:pStyle w:val="NormalWeb"/>
        <w:numPr>
          <w:ilvl w:val="1"/>
          <w:numId w:val="3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  <w:u w:val="single"/>
        </w:rPr>
        <w:t>NJ:</w:t>
      </w:r>
      <w:r>
        <w:rPr>
          <w:rFonts w:ascii="Calibri" w:hAnsi="Calibri" w:cs="Calibri"/>
          <w:color w:val="000000"/>
        </w:rPr>
        <w:t xml:space="preserve"> everyone is focused on using NHSN data</w:t>
      </w:r>
    </w:p>
    <w:p w:rsidR="00F64C61" w:rsidRDefault="00F64C61" w:rsidP="00F64C61">
      <w:pPr>
        <w:pStyle w:val="NormalWeb"/>
        <w:numPr>
          <w:ilvl w:val="1"/>
          <w:numId w:val="3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  <w:u w:val="single"/>
        </w:rPr>
        <w:t>FL:</w:t>
      </w:r>
      <w:r>
        <w:rPr>
          <w:rFonts w:ascii="Calibri" w:hAnsi="Calibri" w:cs="Calibri"/>
          <w:color w:val="000000"/>
        </w:rPr>
        <w:t xml:space="preserve"> CRE collaborative created </w:t>
      </w:r>
      <w:r>
        <w:rPr>
          <w:rFonts w:ascii="Wingdings" w:hAnsi="Wingdings"/>
          <w:color w:val="000000"/>
        </w:rPr>
        <w:t></w:t>
      </w:r>
      <w:r>
        <w:rPr>
          <w:rFonts w:ascii="Calibri" w:hAnsi="Calibri" w:cs="Calibri"/>
          <w:color w:val="000000"/>
        </w:rPr>
        <w:t xml:space="preserve"> discuss webinars; plan to focus on South Florida where CRE is high and plan to go there to talk about CRRE</w:t>
      </w:r>
    </w:p>
    <w:p w:rsidR="00F64C61" w:rsidRDefault="00F64C61" w:rsidP="00F64C61">
      <w:pPr>
        <w:pStyle w:val="NormalWeb"/>
        <w:numPr>
          <w:ilvl w:val="1"/>
          <w:numId w:val="3"/>
        </w:numPr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  <w:u w:val="single"/>
        </w:rPr>
        <w:lastRenderedPageBreak/>
        <w:t>Philadelphia</w:t>
      </w:r>
      <w:r>
        <w:rPr>
          <w:rFonts w:ascii="Calibri" w:hAnsi="Calibri" w:cs="Calibri"/>
          <w:color w:val="000000"/>
        </w:rPr>
        <w:t xml:space="preserve">: have an NHSN </w:t>
      </w:r>
      <w:proofErr w:type="spellStart"/>
      <w:r>
        <w:rPr>
          <w:rFonts w:ascii="Calibri" w:hAnsi="Calibri" w:cs="Calibri"/>
          <w:color w:val="000000"/>
        </w:rPr>
        <w:t>Supergroup</w:t>
      </w:r>
      <w:proofErr w:type="spellEnd"/>
      <w:r>
        <w:rPr>
          <w:rFonts w:ascii="Calibri" w:hAnsi="Calibri" w:cs="Calibri"/>
          <w:color w:val="000000"/>
        </w:rPr>
        <w:t xml:space="preserve"> with data access and have used TAP reports; created an annual summary examining stewardship to look at the 7 core elements; have done ICARS at every dialysis facility in Philadelphia</w:t>
      </w:r>
    </w:p>
    <w:p w:rsidR="00F64C61" w:rsidRDefault="00F64C61" w:rsidP="00F64C61">
      <w:pPr>
        <w:pStyle w:val="NormalWeb"/>
        <w:rPr>
          <w:rFonts w:ascii="Calibri" w:hAnsi="Calibri" w:cs="Calibri"/>
          <w:color w:val="000000"/>
        </w:rPr>
      </w:pPr>
    </w:p>
    <w:p w:rsidR="00FC70C6" w:rsidRDefault="00FC70C6">
      <w:bookmarkStart w:id="0" w:name="_GoBack"/>
      <w:bookmarkEnd w:id="0"/>
    </w:p>
    <w:sectPr w:rsidR="00FC70C6" w:rsidSect="00D26908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894E30"/>
    <w:multiLevelType w:val="hybridMultilevel"/>
    <w:tmpl w:val="6AA229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8B7BCA"/>
    <w:multiLevelType w:val="hybridMultilevel"/>
    <w:tmpl w:val="699CDD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C4D637F"/>
    <w:multiLevelType w:val="hybridMultilevel"/>
    <w:tmpl w:val="AC3287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C61"/>
    <w:rsid w:val="00D26908"/>
    <w:rsid w:val="00F64C61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D0574E-D4D0-4628-B4E9-68D9EDD7C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4C61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64C61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64C61"/>
    <w:pPr>
      <w:spacing w:after="160" w:line="252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45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2074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Vance, Wendy (CDC/OID/NCEZID)</dc:creator>
  <cp:keywords/>
  <dc:description/>
  <cp:lastModifiedBy>Vance, Wendy (CDC/OID/NCEZID)</cp:lastModifiedBy>
  <cp:revision>1</cp:revision>
  <dcterms:created xsi:type="dcterms:W3CDTF">2018-06-26T13:49:00Z</dcterms:created>
  <dcterms:modified xsi:type="dcterms:W3CDTF">2018-06-26T13:50:00Z</dcterms:modified>
</cp:coreProperties>
</file>